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9B" w:rsidRPr="006D60F2" w:rsidRDefault="00433D9B" w:rsidP="00433D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14"/>
        <w:gridCol w:w="2977"/>
        <w:gridCol w:w="2126"/>
        <w:gridCol w:w="2722"/>
      </w:tblGrid>
      <w:tr w:rsidR="009072F7" w:rsidRPr="006D60F2" w:rsidTr="00E40552">
        <w:trPr>
          <w:trHeight w:val="35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 w:rsidRPr="006D60F2">
              <w:rPr>
                <w:rFonts w:cstheme="minorHAnsi"/>
                <w:b/>
              </w:rPr>
              <w:t>T.C.</w:t>
            </w:r>
          </w:p>
          <w:p w:rsidR="009072F7" w:rsidRDefault="00D42704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SARIKAMIŞ KAYMAKAMLIĞI</w:t>
            </w:r>
          </w:p>
          <w:p w:rsidR="006D60F2" w:rsidRPr="006D60F2" w:rsidRDefault="006D60F2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</w:t>
            </w:r>
            <w:r w:rsidR="00D42704">
              <w:rPr>
                <w:rFonts w:cstheme="minorHAnsi"/>
                <w:b/>
              </w:rPr>
              <w:t>çe</w:t>
            </w:r>
            <w:r>
              <w:rPr>
                <w:rFonts w:cstheme="minorHAnsi"/>
                <w:b/>
              </w:rPr>
              <w:t xml:space="preserve"> Milli Eğitim Müdürlüğü</w:t>
            </w:r>
          </w:p>
          <w:p w:rsidR="009072F7" w:rsidRPr="006D60F2" w:rsidRDefault="00D42704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Şehit İlhan Yıldız</w:t>
            </w:r>
            <w:r w:rsidR="006D60F2">
              <w:rPr>
                <w:rFonts w:cstheme="minorHAnsi"/>
                <w:b/>
              </w:rPr>
              <w:t xml:space="preserve"> Anadolu Lisesi</w:t>
            </w: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  <w:r w:rsidRPr="006D60F2">
              <w:rPr>
                <w:rFonts w:cstheme="minorHAnsi"/>
                <w:b/>
              </w:rPr>
              <w:t>ÖĞRETMENLER KURULU TOPLANTI TUTANAĞI</w:t>
            </w:r>
          </w:p>
          <w:p w:rsidR="009072F7" w:rsidRPr="006D60F2" w:rsidRDefault="009072F7" w:rsidP="00E40552">
            <w:pPr>
              <w:pStyle w:val="AralkYok"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9072F7" w:rsidRPr="006D60F2" w:rsidTr="006D60F2">
        <w:trPr>
          <w:trHeight w:val="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both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>Öğretim Yılı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2F7" w:rsidRPr="006D60F2" w:rsidRDefault="00D42704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  <w:t>202…/202…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>Dönem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2F7" w:rsidRPr="006D60F2" w:rsidRDefault="009072F7" w:rsidP="00E40552">
            <w:pPr>
              <w:pStyle w:val="AralkYok"/>
              <w:spacing w:line="276" w:lineRule="auto"/>
              <w:rPr>
                <w:rFonts w:cstheme="minorHAnsi"/>
              </w:rPr>
            </w:pPr>
          </w:p>
        </w:tc>
      </w:tr>
      <w:tr w:rsidR="009072F7" w:rsidRPr="006D60F2" w:rsidTr="006D60F2">
        <w:trPr>
          <w:trHeight w:val="3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both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Toplantı Tarihi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Toplantı Yeri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072F7" w:rsidRPr="006D60F2" w:rsidTr="006D60F2">
        <w:trPr>
          <w:trHeight w:val="3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72F7" w:rsidRPr="006D60F2" w:rsidRDefault="009072F7" w:rsidP="00E40552">
            <w:pPr>
              <w:widowControl w:val="0"/>
              <w:spacing w:line="276" w:lineRule="auto"/>
              <w:jc w:val="both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Toplantı Saati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  <w:r w:rsidRPr="006D60F2">
              <w:rPr>
                <w:rFonts w:asciiTheme="minorHAnsi" w:hAnsiTheme="minorHAnsi" w:cstheme="minorHAnsi"/>
                <w:bCs/>
                <w:sz w:val="22"/>
                <w:szCs w:val="22"/>
              </w:rPr>
              <w:t>Toplantı Numarası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2F7" w:rsidRPr="006D60F2" w:rsidRDefault="009072F7" w:rsidP="00E40552">
            <w:pPr>
              <w:widowControl w:val="0"/>
              <w:spacing w:line="276" w:lineRule="auto"/>
              <w:jc w:val="left"/>
              <w:rPr>
                <w:rFonts w:asciiTheme="minorHAnsi" w:eastAsia="Courier New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6D60F2" w:rsidRPr="006D60F2" w:rsidRDefault="006D60F2" w:rsidP="006D60F2">
      <w:pPr>
        <w:spacing w:line="276" w:lineRule="auto"/>
        <w:rPr>
          <w:rFonts w:asciiTheme="minorHAnsi" w:eastAsia="Courier New" w:hAnsiTheme="minorHAnsi" w:cstheme="minorHAnsi"/>
          <w:b/>
          <w:bCs/>
          <w:color w:val="000000" w:themeColor="text1"/>
          <w:sz w:val="22"/>
          <w:szCs w:val="22"/>
        </w:rPr>
      </w:pPr>
    </w:p>
    <w:p w:rsidR="006D60F2" w:rsidRPr="006D60F2" w:rsidRDefault="006D60F2" w:rsidP="006D60F2">
      <w:pPr>
        <w:pStyle w:val="AralkYok"/>
        <w:spacing w:line="256" w:lineRule="auto"/>
        <w:rPr>
          <w:rFonts w:cstheme="minorHAnsi"/>
          <w:b/>
          <w:color w:val="000000" w:themeColor="text1"/>
          <w:lang w:eastAsia="tr-TR"/>
        </w:rPr>
      </w:pPr>
      <w:r w:rsidRPr="006D60F2">
        <w:rPr>
          <w:rFonts w:cstheme="minorHAnsi"/>
          <w:b/>
          <w:color w:val="000000" w:themeColor="text1"/>
          <w:lang w:eastAsia="tr-TR"/>
        </w:rPr>
        <w:t>GÜNDEM MADDELERİ: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lang w:eastAsia="tr-TR"/>
        </w:rPr>
      </w:pPr>
      <w:r w:rsidRPr="006D60F2">
        <w:rPr>
          <w:rFonts w:cstheme="minorHAnsi"/>
          <w:color w:val="000000" w:themeColor="text1"/>
          <w:lang w:eastAsia="tr-TR"/>
        </w:rPr>
        <w:t>Açılış ve Yoklama</w:t>
      </w:r>
    </w:p>
    <w:p w:rsidR="006D60F2" w:rsidRPr="00D42704" w:rsidRDefault="005510EF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  <w:lang w:eastAsia="tr-TR"/>
        </w:rPr>
      </w:pPr>
      <w:r w:rsidRPr="00D42704">
        <w:rPr>
          <w:rFonts w:cstheme="minorHAnsi"/>
          <w:color w:val="000000" w:themeColor="text1"/>
          <w:lang w:eastAsia="tr-TR"/>
        </w:rPr>
        <w:t>Kurul y</w:t>
      </w:r>
      <w:r w:rsidR="006D60F2" w:rsidRPr="00D42704">
        <w:rPr>
          <w:rFonts w:cstheme="minorHAnsi"/>
          <w:color w:val="000000" w:themeColor="text1"/>
          <w:lang w:eastAsia="tr-TR"/>
        </w:rPr>
        <w:t xml:space="preserve">azmanların seçimi. 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Bir önceki toplantıda alınan kararlar,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Bakanlık kararları, mevzuat değişiklikleri, ilgili mevzuat, MEBBİS, e-Okul uygulamaları,</w:t>
      </w:r>
      <w:r w:rsidR="00B75473">
        <w:rPr>
          <w:rFonts w:cstheme="minorHAnsi"/>
          <w:color w:val="000000" w:themeColor="text1"/>
        </w:rPr>
        <w:t>(Maarif modeli bilgilendirme ve alınacak karar ve uygulamalar</w:t>
      </w:r>
      <w:bookmarkStart w:id="0" w:name="_GoBack"/>
      <w:bookmarkEnd w:id="0"/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Stratejik planlama, eğitimde toplam kalite yönetimi ile okul gelişim ve yönetim ekibi çalışmalarına ilişkin iş ve işlemleri,</w:t>
      </w:r>
      <w:r w:rsidR="00B75473">
        <w:rPr>
          <w:rFonts w:cstheme="minorHAnsi"/>
          <w:color w:val="000000" w:themeColor="text1"/>
        </w:rPr>
        <w:t xml:space="preserve"> 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 xml:space="preserve">Öğrencilerin başarı, devam ve devamsızlık, ödül ve disiplin </w:t>
      </w:r>
      <w:r w:rsidRPr="00D42704">
        <w:rPr>
          <w:rFonts w:cstheme="minorHAnsi"/>
          <w:color w:val="000000" w:themeColor="text1"/>
        </w:rPr>
        <w:t>durum</w:t>
      </w:r>
      <w:r w:rsidR="00B75473">
        <w:rPr>
          <w:rFonts w:cstheme="minorHAnsi"/>
          <w:color w:val="000000" w:themeColor="text1"/>
        </w:rPr>
        <w:t>larının görüşülmesi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Personel ve öğrenci kılık ve kıyafetiyle ilgili hususlar,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İstenen başarı düzeyine ulaşamayan öğrencilerin yetiştirilmesi için yapılacak çalışmalar,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Destekleme ve yetiştirme kursları ile ilgili ihtiyaçların tespiti ve kurslarda verimliliğin artırılması,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Yerel, ulusal ve uluslararası düzeyde yapılan sınav ve yarışmalar,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Atatürkçülükle ilgili konuların derslerde işlenişi ile öğretim programlarının uygulanmasına yönelik hususlar,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Ders kitabı, eğitim aracı ve bireysel öğrenme materyalleri,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Zümre toplantıları, yıllık planlar, ders planları ve özel eğitim ihtiyacı olan öğrenciler için bireyselleştirilmiş eğitim programları (BEP),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rehberlik hizmetleri,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Eğitim kurumu, ilçe, il, yurt içi ve yurt dışında düzenlenecek bilimsel, sosyal, kültürel, sanatsal ve sportif etkinlikler ve yarışmalar ile geziler, öğrenci kulüp ve sosyal sorumluluk programı kapsamındaki çalışmaları,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Tamamlanmış proje çalışmaları ile planlanan projeler,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Kardeş okul uygulamaları,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Değerler eğitimi çalışmalarına yer verilmesi,</w:t>
      </w:r>
    </w:p>
    <w:p w:rsidR="006D60F2" w:rsidRPr="00D42704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D42704">
        <w:rPr>
          <w:rFonts w:cstheme="minorHAnsi"/>
          <w:color w:val="000000" w:themeColor="text1"/>
        </w:rPr>
        <w:t>Faaliyet gösterecek öğrenci kulüplerinin belirlenmesi,</w:t>
      </w:r>
    </w:p>
    <w:p w:rsidR="006D60F2" w:rsidRPr="00D42704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D42704">
        <w:rPr>
          <w:rFonts w:cstheme="minorHAnsi"/>
          <w:color w:val="000000" w:themeColor="text1"/>
        </w:rPr>
        <w:t>Sınıf/şube rehber öğretmen ile öğrenci kulübü danışman öğretmenlerinin belirlenmesi,</w:t>
      </w:r>
    </w:p>
    <w:p w:rsidR="006D60F2" w:rsidRPr="00D42704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D42704">
        <w:rPr>
          <w:rFonts w:cstheme="minorHAnsi"/>
          <w:color w:val="000000" w:themeColor="text1"/>
        </w:rPr>
        <w:t>Kurul ve komisyonlara öğretmen seçimi ve görev dağılımının yapılması,</w:t>
      </w:r>
    </w:p>
    <w:p w:rsidR="006D60F2" w:rsidRPr="00D42704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D42704">
        <w:rPr>
          <w:rFonts w:cstheme="minorHAnsi"/>
          <w:color w:val="000000" w:themeColor="text1"/>
          <w:lang w:eastAsia="tr-TR"/>
        </w:rPr>
        <w:t>Ders Dışı Etkinlikler (Egzersiz) yapacakların belirlenmesi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Nöbet uygulamalarıyla ilgili esaslar,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aile birliği ve veli toplantıları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çevre ilişkileri,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Kurum kültürü oluşturulması çalışmaları,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Okulda ve çevrede Türkçenin doğru, güzel ve etkili kullanılması,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Çocuk haklarına ilişkin uygulamalar,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Hizmet içi eğitim ihtiyaçlarının belirlenmesi,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lastRenderedPageBreak/>
        <w:t>Mezunların izlenmesi,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İş sağlığı ve güvenliği ile ilgili hususlar,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Denetim ve rehberlik çalışmaları,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Bilişim araçlarının öğretim programlarının özelliğine göre ders araç ve gereci olarak kullanılması ile öğrencilerin özel durumları, dikkate alınarak eğitim ortamlarında bulundurulması ve kullanılmasına ilişkin usul ve esasların belirlenmesi,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Okul sağlığı hizmetleri ile ilgili çalışmalar,</w:t>
      </w:r>
    </w:p>
    <w:p w:rsidR="006D60F2" w:rsidRPr="006D60F2" w:rsidRDefault="006D60F2" w:rsidP="006D60F2">
      <w:pPr>
        <w:pStyle w:val="AralkYok"/>
        <w:numPr>
          <w:ilvl w:val="0"/>
          <w:numId w:val="2"/>
        </w:numPr>
        <w:rPr>
          <w:rFonts w:cstheme="minorHAnsi"/>
          <w:color w:val="000000" w:themeColor="text1"/>
        </w:rPr>
      </w:pPr>
      <w:r w:rsidRPr="006D60F2">
        <w:rPr>
          <w:rFonts w:cstheme="minorHAnsi"/>
          <w:color w:val="000000" w:themeColor="text1"/>
        </w:rPr>
        <w:t>Temenniler ve kapanış.</w:t>
      </w:r>
    </w:p>
    <w:p w:rsidR="009072F7" w:rsidRPr="006D60F2" w:rsidRDefault="009072F7" w:rsidP="006D60F2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9072F7" w:rsidRPr="006D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2038"/>
    <w:multiLevelType w:val="hybridMultilevel"/>
    <w:tmpl w:val="A0021D7E"/>
    <w:lvl w:ilvl="0" w:tplc="DDA0FA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509C7"/>
    <w:multiLevelType w:val="hybridMultilevel"/>
    <w:tmpl w:val="5FCEC3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E2132"/>
    <w:multiLevelType w:val="hybridMultilevel"/>
    <w:tmpl w:val="456A4542"/>
    <w:lvl w:ilvl="0" w:tplc="57C248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9B"/>
    <w:rsid w:val="000F32AA"/>
    <w:rsid w:val="003F66EE"/>
    <w:rsid w:val="00433D9B"/>
    <w:rsid w:val="005510EF"/>
    <w:rsid w:val="006D60F2"/>
    <w:rsid w:val="009072F7"/>
    <w:rsid w:val="00B75473"/>
    <w:rsid w:val="00D42704"/>
    <w:rsid w:val="00D53B18"/>
    <w:rsid w:val="00D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1129A-3CD1-4265-8A7C-D366D011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F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3D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072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3B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User</cp:lastModifiedBy>
  <cp:revision>9</cp:revision>
  <cp:lastPrinted>2024-09-05T09:20:00Z</cp:lastPrinted>
  <dcterms:created xsi:type="dcterms:W3CDTF">2024-01-12T16:39:00Z</dcterms:created>
  <dcterms:modified xsi:type="dcterms:W3CDTF">2024-09-05T09:20:00Z</dcterms:modified>
</cp:coreProperties>
</file>